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B3" w:rsidRDefault="00BF0A3D">
      <w:r w:rsidRPr="00BF0A3D">
        <w:rPr>
          <w:rFonts w:ascii="Gotham Narrow Book" w:hAnsi="Gotham Narrow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7E792" wp14:editId="74DB95FE">
                <wp:simplePos x="0" y="0"/>
                <wp:positionH relativeFrom="column">
                  <wp:posOffset>8120</wp:posOffset>
                </wp:positionH>
                <wp:positionV relativeFrom="paragraph">
                  <wp:posOffset>60001</wp:posOffset>
                </wp:positionV>
                <wp:extent cx="6011694" cy="674451"/>
                <wp:effectExtent l="0" t="0" r="27305" b="1143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694" cy="6744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A3D" w:rsidRPr="00BF0A3D" w:rsidRDefault="00BF0A3D" w:rsidP="00BF0A3D">
                            <w:pPr>
                              <w:jc w:val="center"/>
                              <w:rPr>
                                <w:rFonts w:ascii="Gotham Narrow Book" w:hAnsi="Gotham Narrow Book"/>
                                <w:b/>
                              </w:rPr>
                            </w:pPr>
                            <w:r>
                              <w:rPr>
                                <w:rFonts w:ascii="Gotham Narrow Book" w:hAnsi="Gotham Narrow Book"/>
                                <w:b/>
                              </w:rPr>
                              <w:t>FICHE PÉDAGOGIQUE : LA DÉDUCTION DES PÉRIODES D’ABSENCE DU PARTICULIER EMPLOYEUR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7E792" id="Rectangle à coins arrondis 1" o:spid="_x0000_s1026" style="position:absolute;margin-left:.65pt;margin-top:4.7pt;width:473.35pt;height:5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" fillcolor="white [3201]" strokecolor="#ed7d31 [3205]" strokeweight="1pt">
                <v:stroke joinstyle="miter"/>
                <v:textbox>
                  <w:txbxContent>
                    <w:p w:rsidR="00BF0A3D" w:rsidRPr="00BF0A3D" w:rsidRDefault="00BF0A3D" w:rsidP="00BF0A3D">
                      <w:pPr>
                        <w:jc w:val="center"/>
                        <w:rPr>
                          <w:rFonts w:ascii="Gotham Narrow Book" w:hAnsi="Gotham Narrow Book"/>
                          <w:b/>
                        </w:rPr>
                      </w:pPr>
                      <w:r>
                        <w:rPr>
                          <w:rFonts w:ascii="Gotham Narrow Book" w:hAnsi="Gotham Narrow Book"/>
                          <w:b/>
                        </w:rPr>
                        <w:t>FICHE PÉDAGOGIQUE : LA DÉDUCTION DES PÉRIODES D’ABSENCE DU PARTICULIER EMPLOYEUR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57B3" w:rsidRPr="00F557B3" w:rsidRDefault="00F557B3" w:rsidP="00F557B3"/>
    <w:p w:rsidR="00F557B3" w:rsidRPr="00F557B3" w:rsidRDefault="00F557B3" w:rsidP="00F557B3"/>
    <w:p w:rsidR="00F557B3" w:rsidRPr="00F557B3" w:rsidRDefault="00F557B3" w:rsidP="00F557B3">
      <w:r w:rsidRPr="00F557B3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D80EF" wp14:editId="43880F64">
                <wp:simplePos x="0" y="0"/>
                <wp:positionH relativeFrom="column">
                  <wp:posOffset>-108612</wp:posOffset>
                </wp:positionH>
                <wp:positionV relativeFrom="paragraph">
                  <wp:posOffset>241003</wp:posOffset>
                </wp:positionV>
                <wp:extent cx="6076058" cy="2535555"/>
                <wp:effectExtent l="0" t="0" r="2032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058" cy="25355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7B3" w:rsidRPr="00F557B3" w:rsidRDefault="00F557B3" w:rsidP="00F557B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557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A l’attention des utilisateurs du présent document</w:t>
                            </w:r>
                          </w:p>
                          <w:p w:rsidR="00F557B3" w:rsidRPr="00F557B3" w:rsidRDefault="00F557B3" w:rsidP="00F557B3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F557B3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L’article 142 de la convention collective de la branche du secteur des particuliers employeurs et de l’emploi à domicile prévoit la possibilité pour le particulier employeur de fixer précisément dans le contrat de travail des périodes d’absences ou d’indisponibilité temporaire.</w:t>
                            </w:r>
                          </w:p>
                          <w:p w:rsidR="00F557B3" w:rsidRPr="00F557B3" w:rsidRDefault="00F557B3" w:rsidP="00F557B3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F557B3" w:rsidRPr="00F557B3" w:rsidRDefault="00F557B3" w:rsidP="00F557B3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F557B3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Lorsque ces périodes d’absences sont précisées dans le contrat de travail, elles ne sont pas rémunérées.</w:t>
                            </w:r>
                          </w:p>
                          <w:p w:rsidR="00F557B3" w:rsidRPr="00F557B3" w:rsidRDefault="00F557B3" w:rsidP="00F557B3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F557B3" w:rsidRPr="00F557B3" w:rsidRDefault="00F557B3" w:rsidP="00F557B3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F557B3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 défaut de précisions dans le contrat de travail, les absences du particulier employeur sont rémunérées.</w:t>
                            </w:r>
                          </w:p>
                          <w:p w:rsidR="00F557B3" w:rsidRPr="00F557B3" w:rsidRDefault="00F557B3" w:rsidP="00F557B3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F557B3" w:rsidRPr="00F557B3" w:rsidRDefault="00F557B3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F557B3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Cette annexe a pour but d’illustrer, à titre d’exemple, des cas de déduction d’absence du particulier employeur.</w:t>
                            </w:r>
                          </w:p>
                          <w:p w:rsidR="00F557B3" w:rsidRPr="00F557B3" w:rsidRDefault="00F557B3" w:rsidP="00F557B3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557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Ce document présente une valeur indicative et non conventionnelle</w:t>
                            </w:r>
                            <w:r w:rsidRPr="00F557B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D80EF" id="Rectangle 2" o:spid="_x0000_s1027" style="position:absolute;margin-left:-8.55pt;margin-top:19pt;width:478.45pt;height:19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F557B3" w:rsidRPr="00F557B3" w:rsidRDefault="00F557B3" w:rsidP="00F557B3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</w:pPr>
                      <w:r w:rsidRPr="00F557B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A l’attention des utilisateurs du présent document</w:t>
                      </w:r>
                    </w:p>
                    <w:p w:rsidR="00F557B3" w:rsidRPr="00F557B3" w:rsidRDefault="00F557B3" w:rsidP="00F557B3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F557B3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L’article 142 de la convention collective de la branche du secteur des particuliers employeurs et de l’emploi à domicile prévoit la possibilité pour le particulier employeur de fixer précisément dans le contrat de travail des périodes d’absences ou d’indisponibilité temporaire.</w:t>
                      </w:r>
                    </w:p>
                    <w:p w:rsidR="00F557B3" w:rsidRPr="00F557B3" w:rsidRDefault="00F557B3" w:rsidP="00F557B3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:rsidR="00F557B3" w:rsidRPr="00F557B3" w:rsidRDefault="00F557B3" w:rsidP="00F557B3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F557B3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Lorsque ces périodes d’absences sont précisées dans le contrat de travail, elles ne sont pas rémunérées.</w:t>
                      </w:r>
                    </w:p>
                    <w:p w:rsidR="00F557B3" w:rsidRPr="00F557B3" w:rsidRDefault="00F557B3" w:rsidP="00F557B3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:rsidR="00F557B3" w:rsidRPr="00F557B3" w:rsidRDefault="00F557B3" w:rsidP="00F557B3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F557B3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A défaut de précisions dans le contrat de travail, les absences du particulier employeur sont rémunérées.</w:t>
                      </w:r>
                    </w:p>
                    <w:p w:rsidR="00F557B3" w:rsidRPr="00F557B3" w:rsidRDefault="00F557B3" w:rsidP="00F557B3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:rsidR="00F557B3" w:rsidRPr="00F557B3" w:rsidRDefault="00F557B3" w:rsidP="00F557B3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F557B3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Cette annexe a pour but d’illustrer, à titre d’exemple, des cas de déduction d’absence du particulier employeur.</w:t>
                      </w:r>
                    </w:p>
                    <w:p w:rsidR="00F557B3" w:rsidRPr="00F557B3" w:rsidRDefault="00F557B3" w:rsidP="00F557B3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</w:pPr>
                      <w:r w:rsidRPr="00F557B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Ce document présente une valeur indicative et non conventionnelle</w:t>
                      </w:r>
                      <w:r w:rsidRPr="00F557B3">
                        <w:rPr>
                          <w:rFonts w:ascii="Arial" w:hAnsi="Arial" w:cs="Arial"/>
                          <w:b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557B3" w:rsidRPr="00F557B3" w:rsidRDefault="00F557B3" w:rsidP="00F557B3"/>
    <w:p w:rsidR="00F557B3" w:rsidRPr="00F557B3" w:rsidRDefault="00F557B3" w:rsidP="00F557B3"/>
    <w:p w:rsidR="00F557B3" w:rsidRPr="00F557B3" w:rsidRDefault="00F557B3" w:rsidP="00F557B3"/>
    <w:p w:rsidR="00F557B3" w:rsidRPr="00F557B3" w:rsidRDefault="00F557B3" w:rsidP="00F557B3"/>
    <w:p w:rsidR="00F557B3" w:rsidRPr="00F557B3" w:rsidRDefault="00F557B3" w:rsidP="00F557B3"/>
    <w:p w:rsidR="00F557B3" w:rsidRPr="00F557B3" w:rsidRDefault="00F557B3" w:rsidP="00F557B3"/>
    <w:p w:rsidR="00F557B3" w:rsidRPr="00F557B3" w:rsidRDefault="00F557B3" w:rsidP="00F557B3"/>
    <w:p w:rsidR="00F557B3" w:rsidRPr="00F557B3" w:rsidRDefault="00F557B3" w:rsidP="00F557B3"/>
    <w:p w:rsidR="009E5602" w:rsidRDefault="009E5602" w:rsidP="00F557B3"/>
    <w:p w:rsidR="00F557B3" w:rsidRDefault="00F557B3" w:rsidP="00F557B3"/>
    <w:p w:rsidR="00F557B3" w:rsidRPr="00F557B3" w:rsidRDefault="00F557B3" w:rsidP="00F557B3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F557B3">
        <w:rPr>
          <w:rFonts w:ascii="Arial" w:hAnsi="Arial" w:cs="Arial"/>
          <w:b/>
          <w:bCs/>
          <w:sz w:val="20"/>
          <w:szCs w:val="20"/>
          <w:u w:val="single"/>
        </w:rPr>
        <w:t>Les périodes d’absences ou d’indisponibilités temporaires du particulier employeur, prévues par le contrat de travail du salarié (hors garde partagée)</w:t>
      </w:r>
    </w:p>
    <w:p w:rsidR="00F557B3" w:rsidRPr="00F557B3" w:rsidRDefault="00F557B3" w:rsidP="00F557B3">
      <w:pPr>
        <w:spacing w:after="0"/>
        <w:rPr>
          <w:rFonts w:ascii="Arial" w:hAnsi="Arial" w:cs="Arial"/>
          <w:bCs/>
          <w:sz w:val="20"/>
          <w:szCs w:val="20"/>
        </w:rPr>
      </w:pPr>
    </w:p>
    <w:p w:rsidR="00F557B3" w:rsidRDefault="00F557B3" w:rsidP="00F557B3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-4850</wp:posOffset>
                </wp:positionH>
                <wp:positionV relativeFrom="paragraph">
                  <wp:posOffset>847752</wp:posOffset>
                </wp:positionV>
                <wp:extent cx="6050604" cy="745787"/>
                <wp:effectExtent l="0" t="0" r="2667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604" cy="74578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7B3" w:rsidRPr="00F557B3" w:rsidRDefault="00F557B3" w:rsidP="00F557B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557B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Illustration</w:t>
                            </w:r>
                          </w:p>
                          <w:p w:rsidR="00F557B3" w:rsidRPr="00F557B3" w:rsidRDefault="00F557B3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557B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Les parties conviennent expressément que les périodes des vacances scolaires de la zone C, ou que les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57B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semaines 8, 9 et 14 ne seront pas travaillées par le salarié.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.4pt;margin-top:66.75pt;width:476.45pt;height:58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F557B3" w:rsidRPr="00F557B3" w:rsidRDefault="00F557B3" w:rsidP="00F557B3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F557B3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  <w:t>Illustration</w:t>
                      </w:r>
                    </w:p>
                    <w:p w:rsidR="00F557B3" w:rsidRPr="00F557B3" w:rsidRDefault="00F557B3" w:rsidP="00F557B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F557B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Les parties conviennent expressément que les périodes des vacances scolaires de la zone C, ou que les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557B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semaines 8, 9 et 14 ne seront pas travaillées par le salarié.</w:t>
                      </w:r>
                    </w:p>
                  </w:txbxContent>
                </v:textbox>
              </v:rect>
            </w:pict>
          </mc:Fallback>
        </mc:AlternateContent>
      </w:r>
      <w:r w:rsidRPr="00F557B3">
        <w:rPr>
          <w:rFonts w:ascii="Arial" w:hAnsi="Arial" w:cs="Arial"/>
          <w:b/>
          <w:bCs/>
          <w:sz w:val="20"/>
          <w:szCs w:val="20"/>
        </w:rPr>
        <w:t xml:space="preserve">Des périodes d’absence ou d’indisponibilités temporaires du particulier employeur suspendent la relation de travail lorsqu’elles sont </w:t>
      </w:r>
      <w:r w:rsidRPr="00F557B3">
        <w:rPr>
          <w:rFonts w:ascii="Arial" w:hAnsi="Arial" w:cs="Arial"/>
          <w:b/>
          <w:bCs/>
          <w:sz w:val="20"/>
          <w:szCs w:val="20"/>
          <w:u w:val="single"/>
        </w:rPr>
        <w:t>expressément prévues dans le contrat de travail conclu avec le salarié.</w:t>
      </w:r>
    </w:p>
    <w:p w:rsidR="00F557B3" w:rsidRPr="00F557B3" w:rsidRDefault="00F557B3" w:rsidP="00F557B3">
      <w:pPr>
        <w:rPr>
          <w:rFonts w:ascii="Arial" w:hAnsi="Arial" w:cs="Arial"/>
          <w:sz w:val="20"/>
          <w:szCs w:val="20"/>
        </w:rPr>
      </w:pPr>
    </w:p>
    <w:p w:rsidR="00F557B3" w:rsidRPr="00F557B3" w:rsidRDefault="00F557B3" w:rsidP="00F557B3">
      <w:pPr>
        <w:rPr>
          <w:rFonts w:ascii="Arial" w:hAnsi="Arial" w:cs="Arial"/>
          <w:sz w:val="20"/>
          <w:szCs w:val="20"/>
        </w:rPr>
      </w:pPr>
    </w:p>
    <w:p w:rsidR="00F557B3" w:rsidRPr="00F557B3" w:rsidRDefault="00F557B3" w:rsidP="00F557B3">
      <w:pPr>
        <w:rPr>
          <w:rFonts w:ascii="Arial" w:hAnsi="Arial" w:cs="Arial"/>
          <w:sz w:val="20"/>
          <w:szCs w:val="20"/>
        </w:rPr>
      </w:pPr>
    </w:p>
    <w:p w:rsidR="00F557B3" w:rsidRPr="00F557B3" w:rsidRDefault="00F557B3" w:rsidP="00F557B3">
      <w:pPr>
        <w:rPr>
          <w:rFonts w:ascii="Arial" w:hAnsi="Arial" w:cs="Arial"/>
          <w:sz w:val="20"/>
          <w:szCs w:val="20"/>
        </w:rPr>
      </w:pPr>
    </w:p>
    <w:p w:rsidR="00F557B3" w:rsidRDefault="00F557B3" w:rsidP="00F557B3">
      <w:pPr>
        <w:rPr>
          <w:rFonts w:ascii="Arial" w:hAnsi="Arial" w:cs="Arial"/>
          <w:sz w:val="20"/>
          <w:szCs w:val="20"/>
        </w:rPr>
      </w:pPr>
    </w:p>
    <w:p w:rsidR="00F557B3" w:rsidRDefault="00F557B3" w:rsidP="00F557B3">
      <w:pPr>
        <w:rPr>
          <w:rFonts w:ascii="Arial" w:hAnsi="Arial" w:cs="Arial"/>
          <w:sz w:val="20"/>
          <w:szCs w:val="20"/>
        </w:rPr>
      </w:pPr>
      <w:r w:rsidRPr="00F557B3">
        <w:rPr>
          <w:rFonts w:ascii="Arial" w:hAnsi="Arial" w:cs="Arial"/>
          <w:sz w:val="20"/>
          <w:szCs w:val="20"/>
        </w:rPr>
        <w:t>Les périodes d’absence ou d’indisponibilités temporaires ainsi prévues ne sont pas rémunérées, et sont</w:t>
      </w:r>
      <w:r>
        <w:rPr>
          <w:rFonts w:ascii="Arial" w:hAnsi="Arial" w:cs="Arial"/>
          <w:sz w:val="20"/>
          <w:szCs w:val="20"/>
        </w:rPr>
        <w:t xml:space="preserve"> </w:t>
      </w:r>
      <w:r w:rsidRPr="00F557B3">
        <w:rPr>
          <w:rFonts w:ascii="Arial" w:hAnsi="Arial" w:cs="Arial"/>
          <w:sz w:val="20"/>
          <w:szCs w:val="20"/>
        </w:rPr>
        <w:t>déduites du salaire mensualisé du salarié. Le salaire correspondant au travail effectif doit être calculé</w:t>
      </w:r>
      <w:r>
        <w:rPr>
          <w:rFonts w:ascii="Arial" w:hAnsi="Arial" w:cs="Arial"/>
          <w:sz w:val="20"/>
          <w:szCs w:val="20"/>
        </w:rPr>
        <w:t xml:space="preserve"> </w:t>
      </w:r>
      <w:r w:rsidRPr="00F557B3">
        <w:rPr>
          <w:rFonts w:ascii="Arial" w:hAnsi="Arial" w:cs="Arial"/>
          <w:sz w:val="20"/>
          <w:szCs w:val="20"/>
        </w:rPr>
        <w:t>selon les modalités définies à l’article 152 du socle spécifique « salariés du particulier employeur » de la</w:t>
      </w:r>
      <w:r>
        <w:rPr>
          <w:rFonts w:ascii="Arial" w:hAnsi="Arial" w:cs="Arial"/>
          <w:sz w:val="20"/>
          <w:szCs w:val="20"/>
        </w:rPr>
        <w:t xml:space="preserve"> </w:t>
      </w:r>
      <w:r w:rsidRPr="00F557B3">
        <w:rPr>
          <w:rFonts w:ascii="Arial" w:hAnsi="Arial" w:cs="Arial"/>
          <w:sz w:val="20"/>
          <w:szCs w:val="20"/>
        </w:rPr>
        <w:t>présente convention collective :</w:t>
      </w:r>
    </w:p>
    <w:p w:rsidR="00F557B3" w:rsidRPr="00F557B3" w:rsidRDefault="00F557B3" w:rsidP="00F557B3">
      <w:pPr>
        <w:rPr>
          <w:rFonts w:ascii="Arial" w:hAnsi="Arial" w:cs="Arial"/>
          <w:sz w:val="20"/>
          <w:szCs w:val="20"/>
        </w:rPr>
      </w:pPr>
    </w:p>
    <w:p w:rsidR="00F557B3" w:rsidRDefault="00F557B3" w:rsidP="00F557B3">
      <w:pPr>
        <w:jc w:val="center"/>
        <w:rPr>
          <w:rFonts w:ascii="Arial" w:hAnsi="Arial" w:cs="Arial"/>
          <w:b/>
          <w:bCs/>
          <w:color w:val="C45911" w:themeColor="accent2" w:themeShade="BF"/>
          <w:sz w:val="20"/>
          <w:szCs w:val="20"/>
        </w:rPr>
      </w:pPr>
      <w:r w:rsidRPr="00F557B3">
        <w:rPr>
          <w:rFonts w:ascii="Arial" w:hAnsi="Arial" w:cs="Arial"/>
          <w:b/>
          <w:bCs/>
          <w:color w:val="C45911" w:themeColor="accent2" w:themeShade="BF"/>
          <w:sz w:val="20"/>
          <w:szCs w:val="20"/>
        </w:rPr>
        <w:t>Salaire mensualisé x Nombre d’heures réellement effectuées dans le mois</w:t>
      </w:r>
      <w:r>
        <w:rPr>
          <w:rFonts w:ascii="Arial" w:hAnsi="Arial" w:cs="Arial"/>
          <w:b/>
          <w:bCs/>
          <w:color w:val="C45911" w:themeColor="accent2" w:themeShade="BF"/>
          <w:sz w:val="20"/>
          <w:szCs w:val="20"/>
        </w:rPr>
        <w:t xml:space="preserve"> </w:t>
      </w:r>
      <w:r w:rsidRPr="00F557B3">
        <w:rPr>
          <w:rFonts w:ascii="Arial" w:hAnsi="Arial" w:cs="Arial"/>
          <w:b/>
          <w:bCs/>
          <w:color w:val="C45911" w:themeColor="accent2" w:themeShade="BF"/>
          <w:sz w:val="20"/>
          <w:szCs w:val="20"/>
        </w:rPr>
        <w:t>÷ Nombre d'heures qui auraient dû être réellement travaillées dans le mois considéré</w:t>
      </w:r>
    </w:p>
    <w:p w:rsidR="00F557B3" w:rsidRDefault="00F557B3" w:rsidP="00F557B3">
      <w:pPr>
        <w:jc w:val="center"/>
        <w:rPr>
          <w:rFonts w:ascii="Arial" w:hAnsi="Arial" w:cs="Arial"/>
          <w:b/>
          <w:bCs/>
          <w:color w:val="C45911" w:themeColor="accent2" w:themeShade="BF"/>
          <w:sz w:val="20"/>
          <w:szCs w:val="20"/>
        </w:rPr>
      </w:pPr>
    </w:p>
    <w:p w:rsidR="00F557B3" w:rsidRDefault="00F557B3" w:rsidP="00F557B3">
      <w:pPr>
        <w:jc w:val="center"/>
        <w:rPr>
          <w:rFonts w:ascii="Arial" w:hAnsi="Arial" w:cs="Arial"/>
          <w:b/>
          <w:bCs/>
          <w:color w:val="C45911" w:themeColor="accent2" w:themeShade="BF"/>
          <w:sz w:val="20"/>
          <w:szCs w:val="20"/>
        </w:rPr>
      </w:pPr>
    </w:p>
    <w:p w:rsidR="00F557B3" w:rsidRDefault="00F557B3" w:rsidP="00F557B3">
      <w:pPr>
        <w:jc w:val="center"/>
        <w:rPr>
          <w:rFonts w:ascii="Arial" w:hAnsi="Arial" w:cs="Arial"/>
          <w:b/>
          <w:bCs/>
          <w:color w:val="C45911" w:themeColor="accent2" w:themeShade="BF"/>
          <w:sz w:val="20"/>
          <w:szCs w:val="20"/>
        </w:rPr>
      </w:pPr>
    </w:p>
    <w:p w:rsidR="00F557B3" w:rsidRDefault="00F557B3" w:rsidP="00F557B3">
      <w:pPr>
        <w:jc w:val="center"/>
        <w:rPr>
          <w:rFonts w:ascii="Arial" w:hAnsi="Arial" w:cs="Arial"/>
          <w:b/>
          <w:bCs/>
          <w:color w:val="C45911" w:themeColor="accent2" w:themeShade="BF"/>
          <w:sz w:val="20"/>
          <w:szCs w:val="20"/>
        </w:rPr>
      </w:pPr>
    </w:p>
    <w:p w:rsidR="00600B98" w:rsidRDefault="00095766" w:rsidP="00F557B3">
      <w:pPr>
        <w:jc w:val="center"/>
        <w:rPr>
          <w:rFonts w:ascii="Arial" w:hAnsi="Arial" w:cs="Arial"/>
          <w:b/>
          <w:bCs/>
          <w:color w:val="C45911" w:themeColor="accent2" w:themeShade="BF"/>
          <w:sz w:val="20"/>
          <w:szCs w:val="20"/>
        </w:rPr>
      </w:pPr>
      <w:r>
        <w:rPr>
          <w:rFonts w:ascii="Arial" w:hAnsi="Arial" w:cs="Arial"/>
          <w:b/>
          <w:bCs/>
          <w:noProof/>
          <w:color w:val="ED7D31" w:themeColor="accent2"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55F89" wp14:editId="0A2EB662">
                <wp:simplePos x="0" y="0"/>
                <wp:positionH relativeFrom="column">
                  <wp:posOffset>-238313</wp:posOffset>
                </wp:positionH>
                <wp:positionV relativeFrom="paragraph">
                  <wp:posOffset>105396</wp:posOffset>
                </wp:positionV>
                <wp:extent cx="6355364" cy="6536690"/>
                <wp:effectExtent l="0" t="0" r="2667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364" cy="65366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7B3" w:rsidRPr="00F557B3" w:rsidRDefault="00F557B3" w:rsidP="00F557B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557B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Illustration</w:t>
                            </w:r>
                          </w:p>
                          <w:p w:rsidR="00F557B3" w:rsidRDefault="00F557B3" w:rsidP="00F557B3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557B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Le contrat de travail prévoit que le particulier employeur sera absent du 4 mars au 17 mars inclus et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57B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que le salarié ne travaillera pas pendant cette période.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557B3" w:rsidRPr="00F557B3" w:rsidRDefault="00F557B3" w:rsidP="00F557B3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557B3" w:rsidRDefault="00F557B3" w:rsidP="00F557B3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557B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Pour information, ce particulier employeur emploie un assistant de vie qui travaille régulièrement 24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57B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heures par semaine, 6 heures par jour, du lundi au jeudi. Le salarié ne travaille pas les vendredis ni les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57B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week-ends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F557B3" w:rsidRPr="00F557B3" w:rsidRDefault="00F557B3" w:rsidP="00F557B3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557B3" w:rsidRPr="00F557B3" w:rsidRDefault="00F557B3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557B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Son salaire mensualisé est de 1248€ bruts.</w:t>
                            </w:r>
                          </w:p>
                          <w:p w:rsidR="00F557B3" w:rsidRDefault="00F557B3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557B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Le nombre d’heures réellement effectuées dans le mois correspond à la période effectivement travaillée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57B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par le salarié : </w:t>
                            </w:r>
                            <w:r w:rsidRPr="00F557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11 jours travaillés x 6 heures = 66 heures</w:t>
                            </w:r>
                            <w:r w:rsidRPr="00F557B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557B3" w:rsidRDefault="00F557B3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3"/>
                              <w:gridCol w:w="1335"/>
                              <w:gridCol w:w="1335"/>
                              <w:gridCol w:w="1335"/>
                              <w:gridCol w:w="1335"/>
                              <w:gridCol w:w="1335"/>
                              <w:gridCol w:w="1335"/>
                            </w:tblGrid>
                            <w:tr w:rsidR="00F557B3" w:rsidTr="00EA6A14">
                              <w:tc>
                                <w:tcPr>
                                  <w:tcW w:w="1333" w:type="dxa"/>
                                </w:tcPr>
                                <w:p w:rsidR="00F557B3" w:rsidRPr="00EA6A14" w:rsidRDefault="00EA6A14" w:rsidP="00EA6A1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A6A14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F557B3" w:rsidRPr="00EA6A14" w:rsidRDefault="00EA6A14" w:rsidP="00EA6A1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A6A14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F557B3" w:rsidRPr="00EA6A14" w:rsidRDefault="00EA6A14" w:rsidP="00EA6A1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A6A14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Mercredi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F557B3" w:rsidRPr="00EA6A14" w:rsidRDefault="00EA6A14" w:rsidP="00EA6A1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A6A14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F557B3" w:rsidRPr="00EA6A14" w:rsidRDefault="00EA6A14" w:rsidP="00EA6A1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A6A14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Vendredi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F557B3" w:rsidRPr="00EA6A14" w:rsidRDefault="00EA6A14" w:rsidP="00EA6A1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A6A14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Samedi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F557B3" w:rsidRPr="00EA6A14" w:rsidRDefault="00EA6A14" w:rsidP="00EA6A1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A6A14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Dimanche</w:t>
                                  </w:r>
                                </w:p>
                              </w:tc>
                            </w:tr>
                            <w:tr w:rsidR="00F557B3" w:rsidTr="00600B98">
                              <w:tc>
                                <w:tcPr>
                                  <w:tcW w:w="1333" w:type="dxa"/>
                                </w:tcPr>
                                <w:p w:rsidR="00F557B3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F557B3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F557B3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3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FFD966" w:themeFill="accent4" w:themeFillTint="99"/>
                                </w:tcPr>
                                <w:p w:rsidR="00F557B3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4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538135" w:themeFill="accent6" w:themeFillShade="BF"/>
                                </w:tcPr>
                                <w:p w:rsidR="00F557B3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5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538135" w:themeFill="accent6" w:themeFillShade="BF"/>
                                </w:tcPr>
                                <w:p w:rsidR="00F557B3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6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538135" w:themeFill="accent6" w:themeFillShade="BF"/>
                                </w:tcPr>
                                <w:p w:rsidR="00F557B3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7 mars</w:t>
                                  </w:r>
                                </w:p>
                              </w:tc>
                            </w:tr>
                            <w:tr w:rsidR="00F557B3" w:rsidTr="00600B98">
                              <w:tc>
                                <w:tcPr>
                                  <w:tcW w:w="1333" w:type="dxa"/>
                                  <w:shd w:val="clear" w:color="auto" w:fill="FFD966" w:themeFill="accent4" w:themeFillTint="99"/>
                                </w:tcPr>
                                <w:p w:rsidR="00F557B3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8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FFD966" w:themeFill="accent4" w:themeFillTint="99"/>
                                </w:tcPr>
                                <w:p w:rsidR="00F557B3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9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FFD966" w:themeFill="accent4" w:themeFillTint="99"/>
                                </w:tcPr>
                                <w:p w:rsidR="00F557B3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10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FFD966" w:themeFill="accent4" w:themeFillTint="99"/>
                                </w:tcPr>
                                <w:p w:rsidR="00F557B3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11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538135" w:themeFill="accent6" w:themeFillShade="BF"/>
                                </w:tcPr>
                                <w:p w:rsidR="00F557B3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12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538135" w:themeFill="accent6" w:themeFillShade="BF"/>
                                </w:tcPr>
                                <w:p w:rsidR="00F557B3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13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538135" w:themeFill="accent6" w:themeFillShade="BF"/>
                                </w:tcPr>
                                <w:p w:rsidR="00F557B3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14 mars</w:t>
                                  </w:r>
                                </w:p>
                              </w:tc>
                            </w:tr>
                            <w:tr w:rsidR="00F557B3" w:rsidTr="00600B98">
                              <w:tc>
                                <w:tcPr>
                                  <w:tcW w:w="1333" w:type="dxa"/>
                                  <w:shd w:val="clear" w:color="auto" w:fill="FFD966" w:themeFill="accent4" w:themeFillTint="99"/>
                                </w:tcPr>
                                <w:p w:rsidR="00F557B3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15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FFD966" w:themeFill="accent4" w:themeFillTint="99"/>
                                </w:tcPr>
                                <w:p w:rsidR="00F557B3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16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FFD966" w:themeFill="accent4" w:themeFillTint="99"/>
                                </w:tcPr>
                                <w:p w:rsidR="00F557B3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17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F557B3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18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538135" w:themeFill="accent6" w:themeFillShade="BF"/>
                                </w:tcPr>
                                <w:p w:rsidR="00F557B3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19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538135" w:themeFill="accent6" w:themeFillShade="BF"/>
                                </w:tcPr>
                                <w:p w:rsidR="00F557B3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20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538135" w:themeFill="accent6" w:themeFillShade="BF"/>
                                </w:tcPr>
                                <w:p w:rsidR="00F557B3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21 mars</w:t>
                                  </w:r>
                                </w:p>
                              </w:tc>
                            </w:tr>
                            <w:tr w:rsidR="00EA6A14" w:rsidTr="00600B98">
                              <w:tc>
                                <w:tcPr>
                                  <w:tcW w:w="1333" w:type="dxa"/>
                                </w:tcPr>
                                <w:p w:rsidR="00EA6A14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22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EA6A14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23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EA6A14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24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 w:rsidR="00EA6A14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25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vMerge w:val="restart"/>
                                  <w:shd w:val="clear" w:color="auto" w:fill="538135" w:themeFill="accent6" w:themeFillShade="BF"/>
                                </w:tcPr>
                                <w:p w:rsidR="00EA6A14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26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vMerge w:val="restart"/>
                                  <w:shd w:val="clear" w:color="auto" w:fill="538135" w:themeFill="accent6" w:themeFillShade="BF"/>
                                </w:tcPr>
                                <w:p w:rsidR="00EA6A14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27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vMerge w:val="restart"/>
                                  <w:shd w:val="clear" w:color="auto" w:fill="538135" w:themeFill="accent6" w:themeFillShade="BF"/>
                                </w:tcPr>
                                <w:p w:rsidR="00EA6A14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28 mars</w:t>
                                  </w:r>
                                </w:p>
                              </w:tc>
                            </w:tr>
                            <w:tr w:rsidR="00EA6A14" w:rsidTr="00600B98">
                              <w:tc>
                                <w:tcPr>
                                  <w:tcW w:w="1333" w:type="dxa"/>
                                </w:tcPr>
                                <w:p w:rsidR="00EA6A14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29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EA6A14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30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EA6A14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31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vMerge/>
                                </w:tcPr>
                                <w:p w:rsidR="00EA6A14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vMerge/>
                                  <w:shd w:val="clear" w:color="auto" w:fill="538135" w:themeFill="accent6" w:themeFillShade="BF"/>
                                </w:tcPr>
                                <w:p w:rsidR="00EA6A14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vMerge/>
                                  <w:shd w:val="clear" w:color="auto" w:fill="538135" w:themeFill="accent6" w:themeFillShade="BF"/>
                                </w:tcPr>
                                <w:p w:rsidR="00EA6A14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vMerge/>
                                  <w:shd w:val="clear" w:color="auto" w:fill="538135" w:themeFill="accent6" w:themeFillShade="BF"/>
                                </w:tcPr>
                                <w:p w:rsidR="00EA6A14" w:rsidRDefault="00EA6A14" w:rsidP="00F557B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(Calendrier 2021)</w:t>
                            </w:r>
                          </w:p>
                          <w:p w:rsidR="00EA6A14" w:rsidRPr="00600B98" w:rsidRDefault="00EA6A14" w:rsidP="00EA6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i/>
                                <w:iCs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Jours réellement travaillé par le salarié à hauteur de 6 heures par jour</w:t>
                            </w:r>
                          </w:p>
                          <w:p w:rsidR="00EA6A14" w:rsidRPr="00600B98" w:rsidRDefault="00EA6A14" w:rsidP="00EA6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D966" w:themeColor="accent4" w:themeTint="99"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i/>
                                <w:iCs/>
                                <w:color w:val="FFD966" w:themeColor="accent4" w:themeTint="99"/>
                                <w:sz w:val="20"/>
                                <w:szCs w:val="20"/>
                              </w:rPr>
                              <w:t>Absence de l’employeur prévue au contrat</w:t>
                            </w:r>
                          </w:p>
                          <w:p w:rsidR="00EA6A14" w:rsidRPr="00600B98" w:rsidRDefault="00EA6A14" w:rsidP="00EA6A1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i/>
                                <w:i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Les jours non travaillés</w:t>
                            </w:r>
                            <w:r w:rsidRPr="00600B98">
                              <w:rPr>
                                <w:rFonts w:ascii="Arial" w:hAnsi="Arial" w:cs="Arial"/>
                                <w:i/>
                                <w:i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 selon le planning habituel du salarié</w:t>
                            </w:r>
                          </w:p>
                          <w:p w:rsidR="00600B98" w:rsidRDefault="00600B98" w:rsidP="00600B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Si l’employeur n’avait pas été absent, l’assistant de vie aurait dû réellement effectuer, du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0B98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1er au 31 mars : </w:t>
                            </w:r>
                            <w:r w:rsidRPr="00600B9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19 jours x 6 heures = 114 heures selon son planning habituel.</w:t>
                            </w:r>
                          </w:p>
                          <w:p w:rsidR="00600B98" w:rsidRDefault="00600B98" w:rsidP="00600B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3"/>
                              <w:gridCol w:w="1335"/>
                              <w:gridCol w:w="1335"/>
                              <w:gridCol w:w="1335"/>
                              <w:gridCol w:w="1335"/>
                              <w:gridCol w:w="1335"/>
                              <w:gridCol w:w="1335"/>
                            </w:tblGrid>
                            <w:tr w:rsidR="00600B98" w:rsidTr="00600B98">
                              <w:tc>
                                <w:tcPr>
                                  <w:tcW w:w="1333" w:type="dxa"/>
                                </w:tcPr>
                                <w:p w:rsid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Mercredi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Vendredi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Samedi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Dimanche</w:t>
                                  </w:r>
                                </w:p>
                              </w:tc>
                            </w:tr>
                            <w:tr w:rsidR="00600B98" w:rsidRPr="00600B98" w:rsidTr="00600B98">
                              <w:tc>
                                <w:tcPr>
                                  <w:tcW w:w="1333" w:type="dxa"/>
                                  <w:shd w:val="clear" w:color="auto" w:fill="A6A6A6" w:themeFill="background1" w:themeFillShade="A6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6A6A6" w:themeFill="background1" w:themeFillShade="A6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6A6A6" w:themeFill="background1" w:themeFillShade="A6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3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6A6A6" w:themeFill="background1" w:themeFillShade="A6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4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538135" w:themeFill="accent6" w:themeFillShade="BF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5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538135" w:themeFill="accent6" w:themeFillShade="BF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6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538135" w:themeFill="accent6" w:themeFillShade="BF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7 mars</w:t>
                                  </w:r>
                                </w:p>
                              </w:tc>
                            </w:tr>
                            <w:tr w:rsidR="00600B98" w:rsidRPr="00600B98" w:rsidTr="00600B98">
                              <w:tc>
                                <w:tcPr>
                                  <w:tcW w:w="1333" w:type="dxa"/>
                                  <w:shd w:val="clear" w:color="auto" w:fill="A6A6A6" w:themeFill="background1" w:themeFillShade="A6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8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6A6A6" w:themeFill="background1" w:themeFillShade="A6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9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6A6A6" w:themeFill="background1" w:themeFillShade="A6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10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6A6A6" w:themeFill="background1" w:themeFillShade="A6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11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538135" w:themeFill="accent6" w:themeFillShade="BF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12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538135" w:themeFill="accent6" w:themeFillShade="BF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13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538135" w:themeFill="accent6" w:themeFillShade="BF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14 mars</w:t>
                                  </w:r>
                                </w:p>
                              </w:tc>
                            </w:tr>
                            <w:tr w:rsidR="00600B98" w:rsidRPr="00600B98" w:rsidTr="00600B98">
                              <w:tc>
                                <w:tcPr>
                                  <w:tcW w:w="1333" w:type="dxa"/>
                                  <w:shd w:val="clear" w:color="auto" w:fill="A6A6A6" w:themeFill="background1" w:themeFillShade="A6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15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6A6A6" w:themeFill="background1" w:themeFillShade="A6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16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6A6A6" w:themeFill="background1" w:themeFillShade="A6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17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6A6A6" w:themeFill="background1" w:themeFillShade="A6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18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538135" w:themeFill="accent6" w:themeFillShade="BF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19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538135" w:themeFill="accent6" w:themeFillShade="BF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20 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538135" w:themeFill="accent6" w:themeFillShade="BF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21 mars</w:t>
                                  </w:r>
                                </w:p>
                              </w:tc>
                            </w:tr>
                            <w:tr w:rsidR="00600B98" w:rsidRPr="00600B98" w:rsidTr="00600B98">
                              <w:tc>
                                <w:tcPr>
                                  <w:tcW w:w="1333" w:type="dxa"/>
                                  <w:shd w:val="clear" w:color="auto" w:fill="A6A6A6" w:themeFill="background1" w:themeFillShade="A6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22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6A6A6" w:themeFill="background1" w:themeFillShade="A6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23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A6A6A6" w:themeFill="background1" w:themeFillShade="A6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24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vMerge w:val="restart"/>
                                  <w:shd w:val="clear" w:color="auto" w:fill="A6A6A6" w:themeFill="background1" w:themeFillShade="A6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25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vMerge w:val="restart"/>
                                  <w:shd w:val="clear" w:color="auto" w:fill="538135" w:themeFill="accent6" w:themeFillShade="BF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26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vMerge w:val="restart"/>
                                  <w:shd w:val="clear" w:color="auto" w:fill="538135" w:themeFill="accent6" w:themeFillShade="BF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27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vMerge w:val="restart"/>
                                  <w:shd w:val="clear" w:color="auto" w:fill="538135" w:themeFill="accent6" w:themeFillShade="BF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28 mars</w:t>
                                  </w:r>
                                </w:p>
                              </w:tc>
                            </w:tr>
                            <w:tr w:rsidR="00600B98" w:rsidRPr="00600B98" w:rsidTr="00600B98">
                              <w:tc>
                                <w:tcPr>
                                  <w:tcW w:w="1333" w:type="dxa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29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30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00B98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31 mars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vMerge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vMerge/>
                                  <w:shd w:val="clear" w:color="auto" w:fill="538135" w:themeFill="accent6" w:themeFillShade="BF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vMerge/>
                                  <w:shd w:val="clear" w:color="auto" w:fill="538135" w:themeFill="accent6" w:themeFillShade="BF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vMerge/>
                                  <w:shd w:val="clear" w:color="auto" w:fill="538135" w:themeFill="accent6" w:themeFillShade="BF"/>
                                </w:tcPr>
                                <w:p w:rsidR="00600B98" w:rsidRPr="00600B98" w:rsidRDefault="00600B98" w:rsidP="00600B98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(Calendrier 2021)</w:t>
                            </w:r>
                          </w:p>
                          <w:p w:rsidR="00600B98" w:rsidRDefault="00600B98" w:rsidP="00600B98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Le salaire à verser au salarié pour le mois de mars est calculé comme suit :</w:t>
                            </w:r>
                          </w:p>
                          <w:p w:rsidR="00600B98" w:rsidRPr="00600B98" w:rsidRDefault="00600B98" w:rsidP="00600B98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600B98" w:rsidRDefault="00600B98" w:rsidP="00600B9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1 248 € bruts x 66 heures / 114 heures =722,53 € bruts</w:t>
                            </w: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95766" w:rsidRDefault="00095766" w:rsidP="00600B9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095766" w:rsidRDefault="00095766" w:rsidP="00600B9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095766" w:rsidRPr="00600B98" w:rsidRDefault="00095766" w:rsidP="00600B9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EA6A14" w:rsidRPr="00EA6A14" w:rsidRDefault="00EA6A14" w:rsidP="00F557B3">
                            <w:p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55F89" id="Rectangle 4" o:spid="_x0000_s1029" style="position:absolute;left:0;text-align:left;margin-left:-18.75pt;margin-top:8.3pt;width:500.4pt;height:5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F557B3" w:rsidRPr="00F557B3" w:rsidRDefault="00F557B3" w:rsidP="00F557B3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F557B3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  <w:t>Illustration</w:t>
                      </w:r>
                    </w:p>
                    <w:p w:rsidR="00F557B3" w:rsidRDefault="00F557B3" w:rsidP="00F557B3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F557B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Le contrat de travail prévoit que le particulier employeur sera absent du 4 mars au 17 mars inclus et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557B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que le salarié ne travaillera pas pendant cette période.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F557B3" w:rsidRPr="00F557B3" w:rsidRDefault="00F557B3" w:rsidP="00F557B3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557B3" w:rsidRDefault="00F557B3" w:rsidP="00F557B3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F557B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Pour information, ce particulier employeur emploie un assistant de vie qui travaille régulièrement 24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557B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heures par semaine, 6 heures par jour, du lundi au jeudi. Le salarié ne travaille pas les vendredis ni les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557B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week-ends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. </w:t>
                      </w:r>
                    </w:p>
                    <w:p w:rsidR="00F557B3" w:rsidRPr="00F557B3" w:rsidRDefault="00F557B3" w:rsidP="00F557B3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557B3" w:rsidRPr="00F557B3" w:rsidRDefault="00F557B3" w:rsidP="00F557B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F557B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Son salaire mensualisé est de 1248€ bruts.</w:t>
                      </w:r>
                    </w:p>
                    <w:p w:rsidR="00F557B3" w:rsidRDefault="00F557B3" w:rsidP="00F557B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F557B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Le nombre d’heures réellement effectuées dans le mois correspond à la période effectivement travaillée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557B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par le salarié : </w:t>
                      </w:r>
                      <w:r w:rsidRPr="00F557B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11 jours travaillés x 6 heures = 66 heures</w:t>
                      </w:r>
                      <w:r w:rsidRPr="00F557B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F557B3" w:rsidRDefault="00F557B3" w:rsidP="00F557B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33"/>
                        <w:gridCol w:w="1335"/>
                        <w:gridCol w:w="1335"/>
                        <w:gridCol w:w="1335"/>
                        <w:gridCol w:w="1335"/>
                        <w:gridCol w:w="1335"/>
                        <w:gridCol w:w="1335"/>
                      </w:tblGrid>
                      <w:tr w:rsidR="00F557B3" w:rsidTr="00EA6A14">
                        <w:tc>
                          <w:tcPr>
                            <w:tcW w:w="1333" w:type="dxa"/>
                          </w:tcPr>
                          <w:p w:rsidR="00F557B3" w:rsidRPr="00EA6A14" w:rsidRDefault="00EA6A14" w:rsidP="00EA6A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A6A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Lundi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F557B3" w:rsidRPr="00EA6A14" w:rsidRDefault="00EA6A14" w:rsidP="00EA6A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A6A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F557B3" w:rsidRPr="00EA6A14" w:rsidRDefault="00EA6A14" w:rsidP="00EA6A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A6A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Mercredi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F557B3" w:rsidRPr="00EA6A14" w:rsidRDefault="00EA6A14" w:rsidP="00EA6A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A6A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F557B3" w:rsidRPr="00EA6A14" w:rsidRDefault="00EA6A14" w:rsidP="00EA6A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A6A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Vendredi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F557B3" w:rsidRPr="00EA6A14" w:rsidRDefault="00EA6A14" w:rsidP="00EA6A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A6A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Samedi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F557B3" w:rsidRPr="00EA6A14" w:rsidRDefault="00EA6A14" w:rsidP="00EA6A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A6A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Dimanche</w:t>
                            </w:r>
                          </w:p>
                        </w:tc>
                      </w:tr>
                      <w:tr w:rsidR="00F557B3" w:rsidTr="00600B98">
                        <w:tc>
                          <w:tcPr>
                            <w:tcW w:w="1333" w:type="dxa"/>
                          </w:tcPr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1 mars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2 mars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3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FFD966" w:themeFill="accent4" w:themeFillTint="99"/>
                          </w:tcPr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4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538135" w:themeFill="accent6" w:themeFillShade="BF"/>
                          </w:tcPr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5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538135" w:themeFill="accent6" w:themeFillShade="BF"/>
                          </w:tcPr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6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538135" w:themeFill="accent6" w:themeFillShade="BF"/>
                          </w:tcPr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7 mars</w:t>
                            </w:r>
                          </w:p>
                        </w:tc>
                      </w:tr>
                      <w:tr w:rsidR="00F557B3" w:rsidTr="00600B98">
                        <w:tc>
                          <w:tcPr>
                            <w:tcW w:w="1333" w:type="dxa"/>
                            <w:shd w:val="clear" w:color="auto" w:fill="FFD966" w:themeFill="accent4" w:themeFillTint="99"/>
                          </w:tcPr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8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FFD966" w:themeFill="accent4" w:themeFillTint="99"/>
                          </w:tcPr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9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FFD966" w:themeFill="accent4" w:themeFillTint="99"/>
                          </w:tcPr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10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FFD966" w:themeFill="accent4" w:themeFillTint="99"/>
                          </w:tcPr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11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538135" w:themeFill="accent6" w:themeFillShade="BF"/>
                          </w:tcPr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12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538135" w:themeFill="accent6" w:themeFillShade="BF"/>
                          </w:tcPr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13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538135" w:themeFill="accent6" w:themeFillShade="BF"/>
                          </w:tcPr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14 mars</w:t>
                            </w:r>
                          </w:p>
                        </w:tc>
                      </w:tr>
                      <w:tr w:rsidR="00F557B3" w:rsidTr="00600B98">
                        <w:tc>
                          <w:tcPr>
                            <w:tcW w:w="1333" w:type="dxa"/>
                            <w:shd w:val="clear" w:color="auto" w:fill="FFD966" w:themeFill="accent4" w:themeFillTint="99"/>
                          </w:tcPr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15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FFD966" w:themeFill="accent4" w:themeFillTint="99"/>
                          </w:tcPr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16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FFD966" w:themeFill="accent4" w:themeFillTint="99"/>
                          </w:tcPr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17 mars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18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538135" w:themeFill="accent6" w:themeFillShade="BF"/>
                          </w:tcPr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19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538135" w:themeFill="accent6" w:themeFillShade="BF"/>
                          </w:tcPr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20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538135" w:themeFill="accent6" w:themeFillShade="BF"/>
                          </w:tcPr>
                          <w:p w:rsidR="00F557B3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21 mars</w:t>
                            </w:r>
                          </w:p>
                        </w:tc>
                      </w:tr>
                      <w:tr w:rsidR="00EA6A14" w:rsidTr="00600B98">
                        <w:tc>
                          <w:tcPr>
                            <w:tcW w:w="1333" w:type="dxa"/>
                          </w:tcPr>
                          <w:p w:rsidR="00EA6A14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22 mars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EA6A14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23 mars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EA6A14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24 mars</w:t>
                            </w:r>
                          </w:p>
                        </w:tc>
                        <w:tc>
                          <w:tcPr>
                            <w:tcW w:w="1335" w:type="dxa"/>
                            <w:vMerge w:val="restart"/>
                          </w:tcPr>
                          <w:p w:rsidR="00EA6A14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25 mars</w:t>
                            </w:r>
                          </w:p>
                        </w:tc>
                        <w:tc>
                          <w:tcPr>
                            <w:tcW w:w="1335" w:type="dxa"/>
                            <w:vMerge w:val="restart"/>
                            <w:shd w:val="clear" w:color="auto" w:fill="538135" w:themeFill="accent6" w:themeFillShade="BF"/>
                          </w:tcPr>
                          <w:p w:rsidR="00EA6A14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26 mars</w:t>
                            </w:r>
                          </w:p>
                        </w:tc>
                        <w:tc>
                          <w:tcPr>
                            <w:tcW w:w="1335" w:type="dxa"/>
                            <w:vMerge w:val="restart"/>
                            <w:shd w:val="clear" w:color="auto" w:fill="538135" w:themeFill="accent6" w:themeFillShade="BF"/>
                          </w:tcPr>
                          <w:p w:rsidR="00EA6A14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27 mars</w:t>
                            </w:r>
                          </w:p>
                        </w:tc>
                        <w:tc>
                          <w:tcPr>
                            <w:tcW w:w="1335" w:type="dxa"/>
                            <w:vMerge w:val="restart"/>
                            <w:shd w:val="clear" w:color="auto" w:fill="538135" w:themeFill="accent6" w:themeFillShade="BF"/>
                          </w:tcPr>
                          <w:p w:rsidR="00EA6A14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28 mars</w:t>
                            </w:r>
                          </w:p>
                        </w:tc>
                      </w:tr>
                      <w:tr w:rsidR="00EA6A14" w:rsidTr="00600B98">
                        <w:tc>
                          <w:tcPr>
                            <w:tcW w:w="1333" w:type="dxa"/>
                          </w:tcPr>
                          <w:p w:rsidR="00EA6A14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29 mars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EA6A14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30 mars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EA6A14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31 mars</w:t>
                            </w:r>
                          </w:p>
                        </w:tc>
                        <w:tc>
                          <w:tcPr>
                            <w:tcW w:w="1335" w:type="dxa"/>
                            <w:vMerge/>
                          </w:tcPr>
                          <w:p w:rsidR="00EA6A14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vMerge/>
                            <w:shd w:val="clear" w:color="auto" w:fill="538135" w:themeFill="accent6" w:themeFillShade="BF"/>
                          </w:tcPr>
                          <w:p w:rsidR="00EA6A14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vMerge/>
                            <w:shd w:val="clear" w:color="auto" w:fill="538135" w:themeFill="accent6" w:themeFillShade="BF"/>
                          </w:tcPr>
                          <w:p w:rsidR="00EA6A14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vMerge/>
                            <w:shd w:val="clear" w:color="auto" w:fill="538135" w:themeFill="accent6" w:themeFillShade="BF"/>
                          </w:tcPr>
                          <w:p w:rsidR="00EA6A14" w:rsidRDefault="00EA6A14" w:rsidP="00F557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557B3" w:rsidRDefault="00EA6A14" w:rsidP="00F557B3">
                      <w:pP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(Calendrier 2021)</w:t>
                      </w:r>
                    </w:p>
                    <w:p w:rsidR="00EA6A14" w:rsidRPr="00600B98" w:rsidRDefault="00EA6A14" w:rsidP="00EA6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600B98">
                        <w:rPr>
                          <w:rFonts w:ascii="Arial" w:hAnsi="Arial" w:cs="Arial"/>
                          <w:i/>
                          <w:iCs/>
                          <w:color w:val="538135" w:themeColor="accent6" w:themeShade="BF"/>
                          <w:sz w:val="20"/>
                          <w:szCs w:val="20"/>
                        </w:rPr>
                        <w:t>Jours réellement travaillé par le salarié à hauteur de 6 heures par jour</w:t>
                      </w:r>
                    </w:p>
                    <w:p w:rsidR="00EA6A14" w:rsidRPr="00600B98" w:rsidRDefault="00EA6A14" w:rsidP="00EA6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D966" w:themeColor="accent4" w:themeTint="99"/>
                          <w:sz w:val="20"/>
                          <w:szCs w:val="20"/>
                        </w:rPr>
                      </w:pPr>
                      <w:r w:rsidRPr="00600B98">
                        <w:rPr>
                          <w:rFonts w:ascii="Arial" w:hAnsi="Arial" w:cs="Arial"/>
                          <w:i/>
                          <w:iCs/>
                          <w:color w:val="FFD966" w:themeColor="accent4" w:themeTint="99"/>
                          <w:sz w:val="20"/>
                          <w:szCs w:val="20"/>
                        </w:rPr>
                        <w:t>Absence de l’employeur prévue au contrat</w:t>
                      </w:r>
                    </w:p>
                    <w:p w:rsidR="00EA6A14" w:rsidRPr="00600B98" w:rsidRDefault="00EA6A14" w:rsidP="00EA6A14">
                      <w:pPr>
                        <w:rPr>
                          <w:rFonts w:ascii="Arial" w:hAnsi="Arial" w:cs="Arial"/>
                          <w:i/>
                          <w:iCs/>
                          <w:color w:val="C45911" w:themeColor="accent2" w:themeShade="BF"/>
                          <w:sz w:val="20"/>
                          <w:szCs w:val="20"/>
                        </w:rPr>
                      </w:pPr>
                      <w:r w:rsidRPr="00600B98">
                        <w:rPr>
                          <w:rFonts w:ascii="Arial" w:hAnsi="Arial" w:cs="Arial"/>
                          <w:i/>
                          <w:iCs/>
                          <w:color w:val="C45911" w:themeColor="accent2" w:themeShade="BF"/>
                          <w:sz w:val="20"/>
                          <w:szCs w:val="20"/>
                        </w:rPr>
                        <w:t>Les jours non travaillés</w:t>
                      </w:r>
                      <w:r w:rsidRPr="00600B98">
                        <w:rPr>
                          <w:rFonts w:ascii="Arial" w:hAnsi="Arial" w:cs="Arial"/>
                          <w:i/>
                          <w:iCs/>
                          <w:color w:val="C45911" w:themeColor="accent2" w:themeShade="BF"/>
                          <w:sz w:val="20"/>
                          <w:szCs w:val="20"/>
                        </w:rPr>
                        <w:t xml:space="preserve"> selon le planning habituel du salarié</w:t>
                      </w:r>
                    </w:p>
                    <w:p w:rsidR="00600B98" w:rsidRDefault="00600B98" w:rsidP="00600B9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600B98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Si l’employeur n’avait pas été absent, l’assistant de vie aurait dû réellement effectuer, du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600B98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1er au 31 mars : </w:t>
                      </w:r>
                      <w:r w:rsidRPr="00600B9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19 jours x 6 heures = 114 heures selon son planning habituel.</w:t>
                      </w:r>
                    </w:p>
                    <w:p w:rsidR="00600B98" w:rsidRDefault="00600B98" w:rsidP="00600B9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33"/>
                        <w:gridCol w:w="1335"/>
                        <w:gridCol w:w="1335"/>
                        <w:gridCol w:w="1335"/>
                        <w:gridCol w:w="1335"/>
                        <w:gridCol w:w="1335"/>
                        <w:gridCol w:w="1335"/>
                      </w:tblGrid>
                      <w:tr w:rsidR="00600B98" w:rsidTr="00600B98">
                        <w:tc>
                          <w:tcPr>
                            <w:tcW w:w="1333" w:type="dxa"/>
                          </w:tcPr>
                          <w:p w:rsidR="00600B98" w:rsidRDefault="00600B98" w:rsidP="00600B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Lundi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600B98" w:rsidRDefault="00600B98" w:rsidP="00600B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600B98" w:rsidRDefault="00600B98" w:rsidP="00600B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Mercredi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600B98" w:rsidRDefault="00600B98" w:rsidP="00600B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600B98" w:rsidRDefault="00600B98" w:rsidP="00600B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Vendredi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600B98" w:rsidRDefault="00600B98" w:rsidP="00600B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Samedi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600B98" w:rsidRDefault="00600B98" w:rsidP="00600B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Dimanche</w:t>
                            </w:r>
                          </w:p>
                        </w:tc>
                      </w:tr>
                      <w:tr w:rsidR="00600B98" w:rsidRPr="00600B98" w:rsidTr="00600B98">
                        <w:tc>
                          <w:tcPr>
                            <w:tcW w:w="1333" w:type="dxa"/>
                            <w:shd w:val="clear" w:color="auto" w:fill="A6A6A6" w:themeFill="background1" w:themeFillShade="A6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6A6A6" w:themeFill="background1" w:themeFillShade="A6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6A6A6" w:themeFill="background1" w:themeFillShade="A6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3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6A6A6" w:themeFill="background1" w:themeFillShade="A6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4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538135" w:themeFill="accent6" w:themeFillShade="BF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5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538135" w:themeFill="accent6" w:themeFillShade="BF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6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538135" w:themeFill="accent6" w:themeFillShade="BF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7 mars</w:t>
                            </w:r>
                          </w:p>
                        </w:tc>
                      </w:tr>
                      <w:tr w:rsidR="00600B98" w:rsidRPr="00600B98" w:rsidTr="00600B98">
                        <w:tc>
                          <w:tcPr>
                            <w:tcW w:w="1333" w:type="dxa"/>
                            <w:shd w:val="clear" w:color="auto" w:fill="A6A6A6" w:themeFill="background1" w:themeFillShade="A6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8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6A6A6" w:themeFill="background1" w:themeFillShade="A6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9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6A6A6" w:themeFill="background1" w:themeFillShade="A6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10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6A6A6" w:themeFill="background1" w:themeFillShade="A6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11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538135" w:themeFill="accent6" w:themeFillShade="BF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12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538135" w:themeFill="accent6" w:themeFillShade="BF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13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538135" w:themeFill="accent6" w:themeFillShade="BF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14 mars</w:t>
                            </w:r>
                          </w:p>
                        </w:tc>
                      </w:tr>
                      <w:tr w:rsidR="00600B98" w:rsidRPr="00600B98" w:rsidTr="00600B98">
                        <w:tc>
                          <w:tcPr>
                            <w:tcW w:w="1333" w:type="dxa"/>
                            <w:shd w:val="clear" w:color="auto" w:fill="A6A6A6" w:themeFill="background1" w:themeFillShade="A6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15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6A6A6" w:themeFill="background1" w:themeFillShade="A6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16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6A6A6" w:themeFill="background1" w:themeFillShade="A6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17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6A6A6" w:themeFill="background1" w:themeFillShade="A6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18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538135" w:themeFill="accent6" w:themeFillShade="BF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19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538135" w:themeFill="accent6" w:themeFillShade="BF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20 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538135" w:themeFill="accent6" w:themeFillShade="BF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21 mars</w:t>
                            </w:r>
                          </w:p>
                        </w:tc>
                      </w:tr>
                      <w:tr w:rsidR="00600B98" w:rsidRPr="00600B98" w:rsidTr="00600B98">
                        <w:tc>
                          <w:tcPr>
                            <w:tcW w:w="1333" w:type="dxa"/>
                            <w:shd w:val="clear" w:color="auto" w:fill="A6A6A6" w:themeFill="background1" w:themeFillShade="A6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22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6A6A6" w:themeFill="background1" w:themeFillShade="A6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23 mars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A6A6A6" w:themeFill="background1" w:themeFillShade="A6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24 mars</w:t>
                            </w:r>
                          </w:p>
                        </w:tc>
                        <w:tc>
                          <w:tcPr>
                            <w:tcW w:w="1335" w:type="dxa"/>
                            <w:vMerge w:val="restart"/>
                            <w:shd w:val="clear" w:color="auto" w:fill="A6A6A6" w:themeFill="background1" w:themeFillShade="A6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25 mars</w:t>
                            </w:r>
                          </w:p>
                        </w:tc>
                        <w:tc>
                          <w:tcPr>
                            <w:tcW w:w="1335" w:type="dxa"/>
                            <w:vMerge w:val="restart"/>
                            <w:shd w:val="clear" w:color="auto" w:fill="538135" w:themeFill="accent6" w:themeFillShade="BF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26 mars</w:t>
                            </w:r>
                          </w:p>
                        </w:tc>
                        <w:tc>
                          <w:tcPr>
                            <w:tcW w:w="1335" w:type="dxa"/>
                            <w:vMerge w:val="restart"/>
                            <w:shd w:val="clear" w:color="auto" w:fill="538135" w:themeFill="accent6" w:themeFillShade="BF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27 mars</w:t>
                            </w:r>
                          </w:p>
                        </w:tc>
                        <w:tc>
                          <w:tcPr>
                            <w:tcW w:w="1335" w:type="dxa"/>
                            <w:vMerge w:val="restart"/>
                            <w:shd w:val="clear" w:color="auto" w:fill="538135" w:themeFill="accent6" w:themeFillShade="BF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28 mars</w:t>
                            </w:r>
                          </w:p>
                        </w:tc>
                      </w:tr>
                      <w:tr w:rsidR="00600B98" w:rsidRPr="00600B98" w:rsidTr="00600B98">
                        <w:tc>
                          <w:tcPr>
                            <w:tcW w:w="1333" w:type="dxa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29 mars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30 mars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B9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31 mars</w:t>
                            </w:r>
                          </w:p>
                        </w:tc>
                        <w:tc>
                          <w:tcPr>
                            <w:tcW w:w="1335" w:type="dxa"/>
                            <w:vMerge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vMerge/>
                            <w:shd w:val="clear" w:color="auto" w:fill="538135" w:themeFill="accent6" w:themeFillShade="BF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vMerge/>
                            <w:shd w:val="clear" w:color="auto" w:fill="538135" w:themeFill="accent6" w:themeFillShade="BF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vMerge/>
                            <w:shd w:val="clear" w:color="auto" w:fill="538135" w:themeFill="accent6" w:themeFillShade="BF"/>
                          </w:tcPr>
                          <w:p w:rsidR="00600B98" w:rsidRPr="00600B98" w:rsidRDefault="00600B98" w:rsidP="00600B98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00B98" w:rsidRPr="00600B98" w:rsidRDefault="00600B98" w:rsidP="00600B98">
                      <w:pPr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600B98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(Calendrier 2021)</w:t>
                      </w:r>
                    </w:p>
                    <w:p w:rsidR="00600B98" w:rsidRDefault="00600B98" w:rsidP="00600B98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600B98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Le salaire à verser au salarié pour le mois de mars est calculé comme suit :</w:t>
                      </w:r>
                    </w:p>
                    <w:p w:rsidR="00600B98" w:rsidRPr="00600B98" w:rsidRDefault="00600B98" w:rsidP="00600B98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600B98" w:rsidRDefault="00600B98" w:rsidP="00600B98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600B9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1 248 € bruts x 66 heures / 114 heures =722,53 € bruts</w:t>
                      </w:r>
                      <w:r w:rsidRPr="00600B98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095766" w:rsidRDefault="00095766" w:rsidP="00600B98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095766" w:rsidRDefault="00095766" w:rsidP="00600B98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095766" w:rsidRPr="00600B98" w:rsidRDefault="00095766" w:rsidP="00600B98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600B98" w:rsidRPr="00600B98" w:rsidRDefault="00600B98" w:rsidP="00600B98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EA6A14" w:rsidRPr="00EA6A14" w:rsidRDefault="00EA6A14" w:rsidP="00F557B3">
                      <w:pP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0B98" w:rsidRDefault="00600B98" w:rsidP="00F557B3">
      <w:pPr>
        <w:jc w:val="center"/>
        <w:rPr>
          <w:rFonts w:ascii="Arial" w:hAnsi="Arial" w:cs="Arial"/>
          <w:b/>
          <w:bCs/>
          <w:color w:val="C45911" w:themeColor="accent2" w:themeShade="BF"/>
          <w:sz w:val="20"/>
          <w:szCs w:val="20"/>
        </w:rPr>
      </w:pPr>
    </w:p>
    <w:p w:rsidR="00600B98" w:rsidRDefault="00600B98" w:rsidP="00F557B3">
      <w:pPr>
        <w:jc w:val="center"/>
        <w:rPr>
          <w:rFonts w:ascii="Arial" w:hAnsi="Arial" w:cs="Arial"/>
          <w:b/>
          <w:bCs/>
          <w:color w:val="C45911" w:themeColor="accent2" w:themeShade="BF"/>
          <w:sz w:val="20"/>
          <w:szCs w:val="20"/>
        </w:rPr>
      </w:pPr>
    </w:p>
    <w:p w:rsidR="00F557B3" w:rsidRDefault="00F557B3" w:rsidP="00F557B3">
      <w:pPr>
        <w:jc w:val="center"/>
        <w:rPr>
          <w:rFonts w:ascii="Arial" w:hAnsi="Arial" w:cs="Arial"/>
          <w:b/>
          <w:bCs/>
          <w:color w:val="C45911" w:themeColor="accent2" w:themeShade="BF"/>
          <w:sz w:val="20"/>
          <w:szCs w:val="20"/>
        </w:rPr>
      </w:pPr>
    </w:p>
    <w:p w:rsidR="00F557B3" w:rsidRDefault="00F557B3" w:rsidP="00F557B3">
      <w:pPr>
        <w:jc w:val="center"/>
        <w:rPr>
          <w:rFonts w:ascii="Arial" w:hAnsi="Arial" w:cs="Arial"/>
          <w:b/>
          <w:bCs/>
          <w:color w:val="C45911" w:themeColor="accent2" w:themeShade="BF"/>
          <w:sz w:val="20"/>
          <w:szCs w:val="20"/>
        </w:rPr>
      </w:pPr>
    </w:p>
    <w:p w:rsidR="00095766" w:rsidRDefault="00095766" w:rsidP="00F557B3">
      <w:pPr>
        <w:rPr>
          <w:rFonts w:ascii="Arial" w:hAnsi="Arial" w:cs="Arial"/>
          <w:b/>
          <w:bCs/>
          <w:color w:val="C45911" w:themeColor="accent2" w:themeShade="BF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sz w:val="20"/>
          <w:szCs w:val="20"/>
        </w:rPr>
      </w:pPr>
    </w:p>
    <w:p w:rsidR="00095766" w:rsidRDefault="00095766" w:rsidP="00095766">
      <w:pPr>
        <w:rPr>
          <w:rFonts w:ascii="Arial" w:hAnsi="Arial" w:cs="Arial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95766">
        <w:rPr>
          <w:rFonts w:ascii="Arial" w:hAnsi="Arial" w:cs="Arial"/>
          <w:b/>
          <w:bCs/>
          <w:sz w:val="20"/>
          <w:szCs w:val="20"/>
          <w:u w:val="single"/>
        </w:rPr>
        <w:t>Les périodes d’absences ou d’indisponibilités temporaires non prévues par le contrat de travail</w:t>
      </w:r>
    </w:p>
    <w:p w:rsidR="00095766" w:rsidRDefault="00095766" w:rsidP="00095766">
      <w:pPr>
        <w:spacing w:after="0"/>
        <w:rPr>
          <w:rFonts w:ascii="Arial" w:hAnsi="Arial" w:cs="Arial"/>
          <w:sz w:val="20"/>
          <w:szCs w:val="20"/>
        </w:rPr>
      </w:pPr>
      <w:r w:rsidRPr="00095766">
        <w:rPr>
          <w:rFonts w:ascii="Arial" w:hAnsi="Arial" w:cs="Arial"/>
          <w:sz w:val="20"/>
          <w:szCs w:val="20"/>
        </w:rPr>
        <w:t>A défaut de fixation des périodes d’absences ou d’indisponibilités temporaires du particulier employeur</w:t>
      </w:r>
      <w:r>
        <w:rPr>
          <w:rFonts w:ascii="Arial" w:hAnsi="Arial" w:cs="Arial"/>
          <w:sz w:val="20"/>
          <w:szCs w:val="20"/>
        </w:rPr>
        <w:t xml:space="preserve"> </w:t>
      </w:r>
      <w:r w:rsidRPr="00095766">
        <w:rPr>
          <w:rFonts w:ascii="Arial" w:hAnsi="Arial" w:cs="Arial"/>
          <w:sz w:val="20"/>
          <w:szCs w:val="20"/>
        </w:rPr>
        <w:t>dans le contrat de travail, celles-ci ne suspendent pas la relation de travail, et sont rémunérées.</w:t>
      </w:r>
    </w:p>
    <w:p w:rsidR="00095766" w:rsidRPr="00095766" w:rsidRDefault="00095766" w:rsidP="00095766">
      <w:pPr>
        <w:spacing w:after="0"/>
        <w:rPr>
          <w:rFonts w:ascii="Arial" w:hAnsi="Arial" w:cs="Arial"/>
          <w:sz w:val="20"/>
          <w:szCs w:val="20"/>
        </w:rPr>
      </w:pPr>
    </w:p>
    <w:p w:rsidR="00095766" w:rsidRPr="00095766" w:rsidRDefault="00095766" w:rsidP="00095766">
      <w:pPr>
        <w:rPr>
          <w:rFonts w:ascii="Arial" w:hAnsi="Arial" w:cs="Arial"/>
          <w:sz w:val="20"/>
          <w:szCs w:val="20"/>
        </w:rPr>
      </w:pPr>
      <w:r w:rsidRPr="00095766">
        <w:rPr>
          <w:rFonts w:ascii="Arial" w:hAnsi="Arial" w:cs="Arial"/>
          <w:sz w:val="20"/>
          <w:szCs w:val="20"/>
        </w:rPr>
        <w:t>Dans ce cas, le salarié est dispensé d’exécuter son travail et ne peut subir aucune diminution de son</w:t>
      </w:r>
      <w:r>
        <w:rPr>
          <w:rFonts w:ascii="Arial" w:hAnsi="Arial" w:cs="Arial"/>
          <w:sz w:val="20"/>
          <w:szCs w:val="20"/>
        </w:rPr>
        <w:t xml:space="preserve"> </w:t>
      </w:r>
      <w:r w:rsidRPr="00095766">
        <w:rPr>
          <w:rFonts w:ascii="Arial" w:hAnsi="Arial" w:cs="Arial"/>
          <w:sz w:val="20"/>
          <w:szCs w:val="20"/>
        </w:rPr>
        <w:t>salaire et de ses avantages (acquisition de congés payés, période prise en compte pour le calcul de son</w:t>
      </w:r>
      <w:r>
        <w:rPr>
          <w:rFonts w:ascii="Arial" w:hAnsi="Arial" w:cs="Arial"/>
          <w:sz w:val="20"/>
          <w:szCs w:val="20"/>
        </w:rPr>
        <w:t xml:space="preserve"> </w:t>
      </w:r>
      <w:r w:rsidRPr="00095766">
        <w:rPr>
          <w:rFonts w:ascii="Arial" w:hAnsi="Arial" w:cs="Arial"/>
          <w:sz w:val="20"/>
          <w:szCs w:val="20"/>
        </w:rPr>
        <w:t>ancienneté).</w:t>
      </w:r>
    </w:p>
    <w:p w:rsidR="00095766" w:rsidRDefault="00095766" w:rsidP="00095766">
      <w:pPr>
        <w:rPr>
          <w:rFonts w:ascii="Arial" w:hAnsi="Arial" w:cs="Arial"/>
          <w:sz w:val="20"/>
          <w:szCs w:val="20"/>
        </w:rPr>
      </w:pPr>
      <w:r w:rsidRPr="00095766">
        <w:rPr>
          <w:rFonts w:ascii="Arial" w:hAnsi="Arial" w:cs="Arial"/>
          <w:sz w:val="20"/>
          <w:szCs w:val="20"/>
        </w:rPr>
        <w:lastRenderedPageBreak/>
        <w:t>Les périodes d’absences ou d’indisponibilités du particulier employeur, non prévues contractuellement</w:t>
      </w:r>
      <w:r>
        <w:rPr>
          <w:rFonts w:ascii="Arial" w:hAnsi="Arial" w:cs="Arial"/>
          <w:sz w:val="20"/>
          <w:szCs w:val="20"/>
        </w:rPr>
        <w:t xml:space="preserve"> </w:t>
      </w:r>
      <w:r w:rsidRPr="00095766">
        <w:rPr>
          <w:rFonts w:ascii="Arial" w:hAnsi="Arial" w:cs="Arial"/>
          <w:sz w:val="20"/>
          <w:szCs w:val="20"/>
        </w:rPr>
        <w:t>ne sont pas considérées comme des congés pour convenance personnelle du salarié au sens de l’article</w:t>
      </w:r>
      <w:r>
        <w:rPr>
          <w:rFonts w:ascii="Arial" w:hAnsi="Arial" w:cs="Arial"/>
          <w:sz w:val="20"/>
          <w:szCs w:val="20"/>
        </w:rPr>
        <w:t xml:space="preserve"> </w:t>
      </w:r>
      <w:r w:rsidRPr="00095766">
        <w:rPr>
          <w:rFonts w:ascii="Arial" w:hAnsi="Arial" w:cs="Arial"/>
          <w:sz w:val="20"/>
          <w:szCs w:val="20"/>
        </w:rPr>
        <w:t>48-2-1 du socle commun de la présente convention collective.</w:t>
      </w:r>
    </w:p>
    <w:p w:rsidR="00095766" w:rsidRDefault="00095766" w:rsidP="000957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8120</wp:posOffset>
                </wp:positionH>
                <wp:positionV relativeFrom="paragraph">
                  <wp:posOffset>88441</wp:posOffset>
                </wp:positionV>
                <wp:extent cx="5914417" cy="616085"/>
                <wp:effectExtent l="0" t="0" r="1016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417" cy="6160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766" w:rsidRPr="00095766" w:rsidRDefault="00095766" w:rsidP="0009576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576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Illustration</w:t>
                            </w:r>
                          </w:p>
                          <w:p w:rsidR="00095766" w:rsidRPr="00095766" w:rsidRDefault="00095766" w:rsidP="00095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576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Le particulier employeur s’absente pour un voyage ou est hospitalisé de manière imprévue.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.65pt;margin-top:6.95pt;width:465.7pt;height:4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95766" w:rsidRPr="00095766" w:rsidRDefault="00095766" w:rsidP="00095766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095766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  <w:t>Illustration</w:t>
                      </w:r>
                    </w:p>
                    <w:p w:rsidR="00095766" w:rsidRPr="00095766" w:rsidRDefault="00095766" w:rsidP="00095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576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Le particulier employeur s’absente pour un voyage ou est hospitalisé de manière imprévue.</w:t>
                      </w:r>
                    </w:p>
                  </w:txbxContent>
                </v:textbox>
              </v:rect>
            </w:pict>
          </mc:Fallback>
        </mc:AlternateContent>
      </w:r>
    </w:p>
    <w:p w:rsidR="00F557B3" w:rsidRPr="00095766" w:rsidRDefault="00F557B3" w:rsidP="00095766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557B3" w:rsidRPr="000957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EFD" w:rsidRDefault="00DF4EFD" w:rsidP="00F557B3">
      <w:pPr>
        <w:spacing w:after="0" w:line="240" w:lineRule="auto"/>
      </w:pPr>
      <w:r>
        <w:separator/>
      </w:r>
    </w:p>
  </w:endnote>
  <w:endnote w:type="continuationSeparator" w:id="0">
    <w:p w:rsidR="00DF4EFD" w:rsidRDefault="00DF4EFD" w:rsidP="00F5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761567"/>
      <w:docPartObj>
        <w:docPartGallery w:val="Page Numbers (Bottom of Page)"/>
        <w:docPartUnique/>
      </w:docPartObj>
    </w:sdtPr>
    <w:sdtContent>
      <w:p w:rsidR="00F557B3" w:rsidRDefault="00F557B3">
        <w:pPr>
          <w:pStyle w:val="Pieddepage"/>
          <w:jc w:val="center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5" name="Organigramme : Décision 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32CE07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dYBxg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F557B3" w:rsidRDefault="00F557B3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095766">
          <w:rPr>
            <w:noProof/>
          </w:rPr>
          <w:t>3</w:t>
        </w:r>
        <w:r>
          <w:fldChar w:fldCharType="end"/>
        </w:r>
      </w:p>
    </w:sdtContent>
  </w:sdt>
  <w:p w:rsidR="00F557B3" w:rsidRDefault="00F557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EFD" w:rsidRDefault="00DF4EFD" w:rsidP="00F557B3">
      <w:pPr>
        <w:spacing w:after="0" w:line="240" w:lineRule="auto"/>
      </w:pPr>
      <w:r>
        <w:separator/>
      </w:r>
    </w:p>
  </w:footnote>
  <w:footnote w:type="continuationSeparator" w:id="0">
    <w:p w:rsidR="00DF4EFD" w:rsidRDefault="00DF4EFD" w:rsidP="00F55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3D"/>
    <w:rsid w:val="00095766"/>
    <w:rsid w:val="00600B98"/>
    <w:rsid w:val="009E5602"/>
    <w:rsid w:val="00BF0A3D"/>
    <w:rsid w:val="00DF4EFD"/>
    <w:rsid w:val="00EA6A14"/>
    <w:rsid w:val="00F5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0F93C"/>
  <w15:chartTrackingRefBased/>
  <w15:docId w15:val="{80FB7DA1-F3E8-4A36-B3AC-93B54ED9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5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57B3"/>
  </w:style>
  <w:style w:type="paragraph" w:styleId="Pieddepage">
    <w:name w:val="footer"/>
    <w:basedOn w:val="Normal"/>
    <w:link w:val="PieddepageCar"/>
    <w:uiPriority w:val="99"/>
    <w:unhideWhenUsed/>
    <w:rsid w:val="00F55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57B3"/>
  </w:style>
  <w:style w:type="table" w:styleId="Grilledutableau">
    <w:name w:val="Table Grid"/>
    <w:basedOn w:val="TableauNormal"/>
    <w:uiPriority w:val="39"/>
    <w:rsid w:val="00F5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OLLIER</dc:creator>
  <cp:keywords/>
  <dc:description/>
  <cp:lastModifiedBy>Dominique OLLIER</cp:lastModifiedBy>
  <cp:revision>2</cp:revision>
  <dcterms:created xsi:type="dcterms:W3CDTF">2021-11-30T12:02:00Z</dcterms:created>
  <dcterms:modified xsi:type="dcterms:W3CDTF">2021-11-30T13:00:00Z</dcterms:modified>
</cp:coreProperties>
</file>